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AD820" w14:textId="77777777" w:rsidR="00CF5E3C" w:rsidRPr="009603BE" w:rsidRDefault="00CF5E3C" w:rsidP="00CF5E3C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</w:p>
    <w:p w14:paraId="7AB1FF31" w14:textId="77777777" w:rsidR="009603BE" w:rsidRPr="009603BE" w:rsidRDefault="009603BE" w:rsidP="009603BE">
      <w:pPr>
        <w:pStyle w:val="a3"/>
        <w:rPr>
          <w:b/>
          <w:sz w:val="24"/>
        </w:rPr>
      </w:pPr>
      <w:r w:rsidRPr="009603BE">
        <w:rPr>
          <w:b/>
          <w:sz w:val="24"/>
        </w:rPr>
        <w:t>Уважаемые партнеры!</w:t>
      </w:r>
    </w:p>
    <w:p w14:paraId="1997E427" w14:textId="77777777" w:rsidR="009603BE" w:rsidRDefault="009603BE" w:rsidP="009603BE">
      <w:pPr>
        <w:pStyle w:val="a3"/>
        <w:ind w:left="708"/>
        <w:jc w:val="both"/>
        <w:rPr>
          <w:sz w:val="24"/>
        </w:rPr>
      </w:pPr>
    </w:p>
    <w:p w14:paraId="73186EA0" w14:textId="77777777" w:rsidR="009603BE" w:rsidRDefault="009603BE" w:rsidP="009603BE">
      <w:pPr>
        <w:pStyle w:val="a3"/>
        <w:ind w:left="708"/>
        <w:jc w:val="both"/>
        <w:rPr>
          <w:sz w:val="24"/>
        </w:rPr>
      </w:pPr>
    </w:p>
    <w:p w14:paraId="0B58F4C0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ООО «Юг Энерго» и его дочерние и зависимые компании (далее совместно – «Группа компаний») заинтересованы в укреплении партнерских взаимоотношений со своими контрагентами для создания открытой, конкурентной, предсказуемой и прозрачной среды для ведения бизнеса.</w:t>
      </w:r>
    </w:p>
    <w:p w14:paraId="6EB230B4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Реализация данных принципов возможна только при активном участии контрагентов, их заинтересованности в прямом диалоге с заказчиками и обмене мнениями.</w:t>
      </w:r>
    </w:p>
    <w:p w14:paraId="45036A1E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Для урегулирования спорных ситуаций и рассмотрения жалоб физических и юридических лиц - контрагентов (в том числе – потенциальных) на процесс организации и проведения закупочных процедур, в том числе квалификации, выбора и/или дисквалификации контрагентов в Группе компаний была создана Конфликтная комиссия по вопросам осуществления закупочной деятельности (далее – «Конфликтная комиссия»).</w:t>
      </w:r>
    </w:p>
    <w:p w14:paraId="2F0ADD23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 xml:space="preserve">Обратиться в Конфликтную комиссию может любой контрагент, в том числе потенциальный, независимо от того, с какой компанией Группы компаний работает или собирается работать, </w:t>
      </w:r>
      <w:r>
        <w:rPr>
          <w:sz w:val="24"/>
        </w:rPr>
        <w:t xml:space="preserve">в течение 5 (пяти) рабочих дней со дня наступления спорного по мнению заявителя события, </w:t>
      </w:r>
      <w:r w:rsidRPr="009603BE">
        <w:rPr>
          <w:sz w:val="24"/>
        </w:rPr>
        <w:t xml:space="preserve">заполнив соответствующую форму и отправив ее в от сканированном виде с приложением подтверждающих документов на адрес электронной почты: </w:t>
      </w:r>
      <w:hyperlink r:id="rId7" w:history="1">
        <w:r w:rsidRPr="00E90398">
          <w:rPr>
            <w:rStyle w:val="a4"/>
            <w:sz w:val="24"/>
          </w:rPr>
          <w:t>control@oilb2bcs.ru</w:t>
        </w:r>
      </w:hyperlink>
      <w:r w:rsidRPr="009603BE">
        <w:rPr>
          <w:sz w:val="24"/>
        </w:rPr>
        <w:t>.</w:t>
      </w:r>
    </w:p>
    <w:p w14:paraId="4ED25231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Приветствуются обоснованные и объективные жалобы контрагентов, помогающие сделать закупочный процесс лучше, прозрачней и эффективней. </w:t>
      </w:r>
    </w:p>
    <w:p w14:paraId="75A810C4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Факт обращения в Конфликтную комиссию не может служить поводом для отказа в участии в последующих закупочных процедурах, признании победителем и/или заключении договоров. </w:t>
      </w:r>
    </w:p>
    <w:p w14:paraId="4B982FC8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 этом будут пресекаться попытки использовать механизм работы Конфликтной комиссии для оказания давления на принятие решений, дискредитации конкурентов или сотрудников Группы компаний.</w:t>
      </w:r>
    </w:p>
    <w:p w14:paraId="286DD9CF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Жалобы, не соответствующие установленной форме, анонимные жалобы, не подписанные жалобы к рассмотрению Конфликтной комиссии не принимаются.</w:t>
      </w:r>
    </w:p>
    <w:p w14:paraId="19499EFC" w14:textId="77777777"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Если вы считаете, что закупочные процедуры проводятся в Группе компаний непрозрачно, предвзято, обращайтесь в Конфликтную комиссию для независимого анализа вашей ситуации и вынесения объективного решения.</w:t>
      </w:r>
    </w:p>
    <w:p w14:paraId="3864F9A5" w14:textId="77777777" w:rsidR="00AE3E2C" w:rsidRPr="009603BE" w:rsidRDefault="009603BE" w:rsidP="009603BE">
      <w:pPr>
        <w:pStyle w:val="a3"/>
        <w:ind w:firstLine="708"/>
        <w:jc w:val="both"/>
        <w:rPr>
          <w:sz w:val="32"/>
          <w:szCs w:val="24"/>
        </w:rPr>
      </w:pPr>
      <w:r w:rsidRPr="009603BE">
        <w:rPr>
          <w:sz w:val="24"/>
        </w:rPr>
        <w:t>Шаблон жалобы вы можете скачать в разделе «Информация».</w:t>
      </w:r>
    </w:p>
    <w:sectPr w:rsidR="00AE3E2C" w:rsidRPr="009603BE" w:rsidSect="00CF5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E0ADF" w14:textId="77777777" w:rsidR="00A70010" w:rsidRDefault="00A70010" w:rsidP="00BC13AE">
      <w:r>
        <w:separator/>
      </w:r>
    </w:p>
  </w:endnote>
  <w:endnote w:type="continuationSeparator" w:id="0">
    <w:p w14:paraId="126905A4" w14:textId="77777777" w:rsidR="00A70010" w:rsidRDefault="00A70010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59D4" w14:textId="77777777" w:rsidR="00046AEC" w:rsidRDefault="00046A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581B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4349C4EC" w14:textId="77777777" w:rsidR="006F342D" w:rsidRDefault="00A7001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4360" w14:textId="77777777" w:rsidR="00046AEC" w:rsidRDefault="00046A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F8E06" w14:textId="77777777" w:rsidR="00A70010" w:rsidRDefault="00A70010" w:rsidP="00BC13AE">
      <w:r>
        <w:separator/>
      </w:r>
    </w:p>
  </w:footnote>
  <w:footnote w:type="continuationSeparator" w:id="0">
    <w:p w14:paraId="680B61BE" w14:textId="77777777" w:rsidR="00A70010" w:rsidRDefault="00A70010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1D0E" w14:textId="77777777" w:rsidR="00046AEC" w:rsidRDefault="00046AE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8BF65" w14:textId="77777777" w:rsidR="00046AEC" w:rsidRDefault="00046AE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61B03" w14:textId="77777777" w:rsidR="00046AEC" w:rsidRPr="00046AEC" w:rsidRDefault="00046AEC" w:rsidP="00046AEC">
    <w:pPr>
      <w:rPr>
        <w:b/>
        <w:sz w:val="28"/>
      </w:rPr>
    </w:pPr>
    <w:r w:rsidRPr="00046AEC">
      <w:rPr>
        <w:b/>
        <w:sz w:val="28"/>
      </w:rPr>
      <w:t>АО «НЗНП Менеджмент»</w:t>
    </w:r>
  </w:p>
  <w:p w14:paraId="0D273303" w14:textId="77777777" w:rsidR="00046AEC" w:rsidRPr="00046AEC" w:rsidRDefault="00046AEC" w:rsidP="00046AEC">
    <w:pPr>
      <w:rPr>
        <w:b/>
        <w:sz w:val="28"/>
      </w:rPr>
    </w:pPr>
    <w:r w:rsidRPr="00046AEC">
      <w:rPr>
        <w:b/>
        <w:sz w:val="28"/>
      </w:rPr>
      <w:t>ИНН 9725007881, КПП 770401001 / ОГРН 1197746260271</w:t>
    </w:r>
  </w:p>
  <w:p w14:paraId="6290F905" w14:textId="33DCA34D" w:rsidR="00D84BBC" w:rsidRPr="00D84BBC" w:rsidRDefault="00046AEC" w:rsidP="00046AEC">
    <w:pPr>
      <w:rPr>
        <w:sz w:val="24"/>
      </w:rPr>
    </w:pPr>
    <w:r w:rsidRPr="00046AEC">
      <w:rPr>
        <w:b/>
        <w:sz w:val="28"/>
      </w:rPr>
      <w:t xml:space="preserve">119034, г. Москва, Пречистенский пер., д. 9А, </w:t>
    </w:r>
    <w:proofErr w:type="spellStart"/>
    <w:r w:rsidRPr="00046AEC">
      <w:rPr>
        <w:b/>
        <w:sz w:val="28"/>
      </w:rPr>
      <w:t>эт</w:t>
    </w:r>
    <w:proofErr w:type="spellEnd"/>
    <w:r w:rsidRPr="00046AEC">
      <w:rPr>
        <w:b/>
        <w:sz w:val="28"/>
      </w:rPr>
      <w:t>. 2, пом.5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59595243">
    <w:abstractNumId w:val="1"/>
  </w:num>
  <w:num w:numId="2" w16cid:durableId="195852060">
    <w:abstractNumId w:val="0"/>
  </w:num>
  <w:num w:numId="3" w16cid:durableId="1402289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046AEC"/>
    <w:rsid w:val="001060D9"/>
    <w:rsid w:val="001C6680"/>
    <w:rsid w:val="00211C31"/>
    <w:rsid w:val="00277851"/>
    <w:rsid w:val="002A3C98"/>
    <w:rsid w:val="002D54BB"/>
    <w:rsid w:val="00322AA5"/>
    <w:rsid w:val="00327735"/>
    <w:rsid w:val="003350A6"/>
    <w:rsid w:val="00343669"/>
    <w:rsid w:val="003C022D"/>
    <w:rsid w:val="003F7CC3"/>
    <w:rsid w:val="00496E27"/>
    <w:rsid w:val="004D7A87"/>
    <w:rsid w:val="0050386D"/>
    <w:rsid w:val="00581F46"/>
    <w:rsid w:val="005B359A"/>
    <w:rsid w:val="005E1740"/>
    <w:rsid w:val="005E4BAC"/>
    <w:rsid w:val="0068744E"/>
    <w:rsid w:val="0071134F"/>
    <w:rsid w:val="007F6DB4"/>
    <w:rsid w:val="00802E16"/>
    <w:rsid w:val="00892E41"/>
    <w:rsid w:val="008C1927"/>
    <w:rsid w:val="008D7469"/>
    <w:rsid w:val="009603BE"/>
    <w:rsid w:val="00993E52"/>
    <w:rsid w:val="009C76BE"/>
    <w:rsid w:val="009F1518"/>
    <w:rsid w:val="00A22367"/>
    <w:rsid w:val="00A61C66"/>
    <w:rsid w:val="00A70010"/>
    <w:rsid w:val="00AE3E2C"/>
    <w:rsid w:val="00B71935"/>
    <w:rsid w:val="00BC13AE"/>
    <w:rsid w:val="00BD0F2C"/>
    <w:rsid w:val="00C849E6"/>
    <w:rsid w:val="00CC2ACC"/>
    <w:rsid w:val="00CF5E3C"/>
    <w:rsid w:val="00D37BDE"/>
    <w:rsid w:val="00D80325"/>
    <w:rsid w:val="00D84BBC"/>
    <w:rsid w:val="00E044F1"/>
    <w:rsid w:val="00E063C4"/>
    <w:rsid w:val="00E27EE4"/>
    <w:rsid w:val="00EE52F4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6E6CE"/>
  <w15:docId w15:val="{092F2A17-7AA4-4880-A368-7E3FA0AF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ontrol@oilb2bcs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Тележинский Валерий Сергеевич</cp:lastModifiedBy>
  <cp:revision>19</cp:revision>
  <dcterms:created xsi:type="dcterms:W3CDTF">2018-11-06T07:17:00Z</dcterms:created>
  <dcterms:modified xsi:type="dcterms:W3CDTF">2022-05-31T12:19:00Z</dcterms:modified>
</cp:coreProperties>
</file>